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9.9pt;margin-top:33.15pt;width:99.6pt;height:14.85pt;z-index:-125829376;mso-wrap-distance-left:185.85pt;mso-wrap-distance-right:26.5pt;mso-wrap-distance-bottom:11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>Адмищщтранйи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1.15pt;margin-top:29.8pt;width:149.3pt;height:65.3pt;z-index:-251658752;mso-wrap-distance-left:5.pt;mso-wrap-distance-right:5.pt;mso-position-horizontal-relative:margin;mso-position-vertical-relative:margin" wrapcoords="0 0">
            <v:imagedata r:id="rId5" r:href="rId6"/>
            <w10:wrap anchorx="margin" anchory="margin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7"/>
          <w:b/>
          <w:bCs/>
        </w:rPr>
        <w:t>СОГЛАСОВАНО: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8"/>
          <w:b/>
          <w:bCs/>
        </w:rPr>
        <w:t xml:space="preserve">Председатель комитета по образованию </w:t>
      </w:r>
      <w:r>
        <w:rPr>
          <w:rStyle w:val="CharStyle7"/>
          <w:b/>
          <w:bCs/>
        </w:rPr>
        <w:t xml:space="preserve">Администрации Поспелихинского района </w:t>
      </w:r>
      <w:r>
        <w:rPr>
          <w:rStyle w:val="CharStyle8"/>
          <w:b/>
          <w:bCs/>
        </w:rPr>
        <w:t xml:space="preserve">' </w:t>
      </w:r>
      <w:r>
        <w:rPr>
          <w:rStyle w:val="CharStyle9"/>
          <w:b w:val="0"/>
          <w:bCs w:val="0"/>
        </w:rPr>
        <w:t>r0t£££4/</w:t>
      </w:r>
      <w:r>
        <w:rPr>
          <w:rStyle w:val="CharStyle7"/>
          <w:lang w:val="en-US" w:eastAsia="en-US" w:bidi="en-US"/>
          <w:b/>
          <w:bCs/>
        </w:rPr>
        <w:t xml:space="preserve"> </w:t>
      </w:r>
      <w:r>
        <w:rPr>
          <w:rStyle w:val="CharStyle8"/>
          <w:b/>
          <w:bCs/>
        </w:rPr>
        <w:t>Л.Ю. Крысина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14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5840" w:h="12240" w:orient="landscape"/>
          <w:pgMar w:top="1777" w:left="143" w:right="1177" w:bottom="1249" w:header="0" w:footer="3" w:gutter="0"/>
          <w:rtlGutter w:val="0"/>
          <w:cols w:num="2" w:space="4221"/>
          <w:noEndnote/>
          <w:docGrid w:linePitch="360"/>
        </w:sectPr>
      </w:pPr>
      <w:r>
        <w:br w:type="column"/>
      </w:r>
      <w:r>
        <w:rPr>
          <w:rStyle w:val="CharStyle8"/>
          <w:b/>
          <w:bCs/>
        </w:rPr>
        <w:t xml:space="preserve">УТВЕРЖДАЮ: Начальник отдела по культуре туризму </w:t>
      </w:r>
      <w:r>
        <w:rPr>
          <w:rStyle w:val="CharStyle7"/>
          <w:b/>
          <w:bCs/>
        </w:rPr>
        <w:t>пелихинского района Ю.Н. Друзенко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5840" w:h="12240" w:orient="landscape"/>
          <w:pgMar w:top="1747" w:left="0" w:right="0" w:bottom="121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0" w:right="80" w:firstLine="0"/>
      </w:pPr>
      <w:r>
        <w:rPr>
          <w:rStyle w:val="CharStyle10"/>
          <w:b/>
          <w:bCs/>
        </w:rPr>
        <w:t>План мероприятий» в рамках реализации межведомственного проекта «Культура для школьников»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0" w:right="80" w:firstLine="0"/>
      </w:pPr>
      <w:r>
        <w:rPr>
          <w:rStyle w:val="CharStyle10"/>
          <w:b/>
          <w:bCs/>
        </w:rPr>
        <w:t>МБУК «Многофункциональный культурный центр»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0" w:right="80" w:firstLine="0"/>
      </w:pPr>
      <w:r>
        <w:rPr>
          <w:rStyle w:val="CharStyle10"/>
          <w:b/>
          <w:bCs/>
        </w:rPr>
        <w:t>Поспелихинского района Алтайского края</w:t>
        <w:br/>
        <w:t>на 2023 год</w:t>
      </w:r>
    </w:p>
    <w:tbl>
      <w:tblPr>
        <w:tblOverlap w:val="never"/>
        <w:tblLayout w:type="fixed"/>
        <w:jc w:val="center"/>
      </w:tblPr>
      <w:tblGrid>
        <w:gridCol w:w="1018"/>
        <w:gridCol w:w="2515"/>
        <w:gridCol w:w="4435"/>
        <w:gridCol w:w="1714"/>
        <w:gridCol w:w="3130"/>
        <w:gridCol w:w="2275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1"/>
                <w:b w:val="0"/>
                <w:bCs w:val="0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Направление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Мероприятие (наименование, форма)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Место проведения, форма (очно - наименование учреждения; дистант -</w:t>
              <w:softHyphen/>
              <w:t>наименование платформы, сайта)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240" w:line="220" w:lineRule="exact"/>
              <w:ind w:left="0" w:right="200" w:firstLine="0"/>
            </w:pPr>
            <w:r>
              <w:rPr>
                <w:rStyle w:val="CharStyle11"/>
                <w:b w:val="0"/>
                <w:bCs w:val="0"/>
              </w:rPr>
              <w:t>Ответственный</w:t>
            </w:r>
          </w:p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160" w:lineRule="exact"/>
              <w:ind w:left="1700" w:right="0" w:firstLine="0"/>
            </w:pPr>
            <w:r>
              <w:rPr>
                <w:rStyle w:val="CharStyle13"/>
                <w:b w:val="0"/>
                <w:bCs w:val="0"/>
              </w:rPr>
              <w:t>г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КУЛЬТПОХОД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1-4 классы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16"/>
                <w:b w:val="0"/>
                <w:bCs w:val="0"/>
              </w:rPr>
              <w:t>1.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50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1"/>
                <w:b w:val="0"/>
                <w:bCs w:val="0"/>
              </w:rPr>
              <w:t>«Все ыа лыжню!» Спортивно - игровая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09.01.2023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6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 xml:space="preserve">Озимовский </w:t>
            </w:r>
            <w:r>
              <w:rPr>
                <w:rStyle w:val="CharStyle12"/>
                <w:b w:val="0"/>
                <w:bCs w:val="0"/>
              </w:rPr>
              <w:t xml:space="preserve">сельский </w:t>
            </w:r>
            <w:r>
              <w:rPr>
                <w:rStyle w:val="CharStyle18"/>
                <w:b w:val="0"/>
                <w:bCs w:val="0"/>
              </w:rPr>
              <w:t xml:space="preserve">Дом культуры филиал </w:t>
            </w:r>
            <w:r>
              <w:rPr>
                <w:rStyle w:val="CharStyle17"/>
                <w:b/>
                <w:bCs/>
              </w:rPr>
              <w:t xml:space="preserve">№ </w:t>
            </w: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8"/>
                <w:b w:val="0"/>
                <w:bCs w:val="0"/>
              </w:rPr>
              <w:t>Бондаренко И.Г.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7"/>
                <w:b/>
                <w:bCs/>
              </w:rPr>
              <w:t>2.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80" w:right="0" w:firstLine="0"/>
            </w:pPr>
            <w:r>
              <w:rPr>
                <w:rStyle w:val="CharStyle18"/>
                <w:b w:val="0"/>
                <w:bCs w:val="0"/>
              </w:rPr>
              <w:t xml:space="preserve">«В подарок книга» </w:t>
            </w:r>
            <w:r>
              <w:rPr>
                <w:rStyle w:val="CharStyle19"/>
                <w:b w:val="0"/>
                <w:bCs w:val="0"/>
              </w:rPr>
              <w:t xml:space="preserve">- </w:t>
            </w:r>
            <w:r>
              <w:rPr>
                <w:rStyle w:val="CharStyle18"/>
                <w:b w:val="0"/>
                <w:bCs w:val="0"/>
              </w:rPr>
              <w:t>акция дарения книг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19.01.2023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Котляровский сельский клуб филиал № 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8"/>
                <w:b w:val="0"/>
                <w:bCs w:val="0"/>
              </w:rPr>
              <w:t>Боженова М.Ф.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80" w:right="0" w:firstLine="0"/>
            </w:pPr>
            <w:r>
              <w:rPr>
                <w:rStyle w:val="CharStyle17"/>
                <w:b/>
                <w:bCs/>
              </w:rPr>
              <w:t>3.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50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8"/>
                <w:b w:val="0"/>
                <w:bCs w:val="0"/>
              </w:rPr>
              <w:t>«Наши зимние победы». Всемирный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22.01.2023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  <w:b w:val="0"/>
                <w:bCs w:val="0"/>
              </w:rPr>
              <w:t>сельский клуб села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0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300" w:firstLine="0"/>
            </w:pPr>
            <w:r>
              <w:rPr>
                <w:rStyle w:val="CharStyle18"/>
                <w:b w:val="0"/>
                <w:bCs w:val="0"/>
              </w:rPr>
              <w:t>Чипурова Н.Д.</w:t>
            </w:r>
          </w:p>
        </w:tc>
      </w:tr>
    </w:tbl>
    <w:p>
      <w:pPr>
        <w:framePr w:w="150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5840" w:h="12240" w:orient="landscape"/>
          <w:pgMar w:top="1747" w:left="143" w:right="591" w:bottom="121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8.15pt;margin-top:0;width:754.1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080"/>
                    <w:gridCol w:w="2467"/>
                    <w:gridCol w:w="4445"/>
                    <w:gridCol w:w="1699"/>
                    <w:gridCol w:w="3110"/>
                    <w:gridCol w:w="2280"/>
                  </w:tblGrid>
                  <w:tr>
                    <w:trPr>
                      <w:trHeight w:val="8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18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429.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30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«Экология родного края» виртуальная экскурсия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23.08.2023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сельский Дом культуры поселка 12 лет Октября филиал № 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Букреева Л.В</w:t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18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430.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0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«Ночь кино». Всероссийская акция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27.08.2023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Центральный Дом культуры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Поспелихинского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Барсукова М.А.</w:t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18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431.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6" w:lineRule="exact"/>
                          <w:ind w:left="30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«Путешествие в страну Кинематографии» кинолекторий ко дню российского кино.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27.08.2023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Центральный Дом культуры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Поспелихинского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Матвеева О.С.</w:t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18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432.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30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«Вечная память тебе. Беслан !»- видеолекторий. Акция памяти погибшим детям Беслана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01.09.2023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Николаевский сельский Дом культуры филиал №7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Крафт Л.И.</w:t>
                        </w:r>
                      </w:p>
                    </w:tc>
                  </w:tr>
                  <w:tr>
                    <w:trPr>
                      <w:trHeight w:val="11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18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433.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30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«День Бородинского сражения в русской армии под командованием М.И. Кутузова» исторический экскурс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08.09.2023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сельский Дом культуры поселка 12 лет Октября филиал № 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6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Букреева Л. В</w:t>
                        </w:r>
                      </w:p>
                    </w:tc>
                  </w:tr>
                  <w:tr>
                    <w:trPr>
                      <w:trHeight w:val="133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18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434.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6" w:lineRule="exact"/>
                          <w:ind w:left="30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«Есть память, которой не будет конца» вечер памяти в День Героев России с демонстрацией документальных кадров и фотографий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09.12.2023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сельский Дом культуры поселка 12 лет Октября филиал № 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36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Дюкарева Т.В.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60" w:lineRule="exact"/>
                          <w:ind w:left="280" w:right="0" w:firstLine="0"/>
                        </w:pPr>
                        <w:r>
                          <w:rPr>
                            <w:rStyle w:val="CharStyle14"/>
                            <w:b/>
                            <w:bCs/>
                          </w:rPr>
                          <w:t>архитектура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  <w:b w:val="0"/>
                            <w:bCs w:val="0"/>
                          </w:rPr>
                          <w:t>9-11 класс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180" w:firstLine="0"/>
                        </w:pPr>
                        <w:r>
                          <w:rPr>
                            <w:rStyle w:val="CharStyle18"/>
                            <w:b w:val="0"/>
                            <w:bCs w:val="0"/>
                          </w:rPr>
                          <w:t>435.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0" w:lineRule="exact"/>
                          <w:ind w:left="32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«Мир архитектуры» видеолекция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24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07.12.2023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6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Красноярский сельский Дом культуры филиал №2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74" w:lineRule="exact"/>
                          <w:ind w:left="0" w:right="360" w:firstLine="0"/>
                        </w:pPr>
                        <w:r>
                          <w:rPr>
                            <w:rStyle w:val="CharStyle20"/>
                            <w:b w:val="0"/>
                            <w:bCs w:val="0"/>
                          </w:rPr>
                          <w:t>Махтиева О.Д. Глазкова Т.В.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367.05pt;width:265.45pt;height:49.1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4" w:line="280" w:lineRule="exact"/>
                    <w:ind w:left="0" w:right="0" w:firstLine="0"/>
                  </w:pPr>
                  <w:r>
                    <w:rPr>
                      <w:rStyle w:val="CharStyle24"/>
                    </w:rPr>
                    <w:t>Директор МБУК «МфКЦ»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24"/>
                    </w:rPr>
                    <w:t>Заведующий отделом КДД МБУК «МфКЦ»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0.5pt;margin-top:431.pt;width:162.25pt;height:17.0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25"/>
                    </w:rPr>
                    <w:t>Методист МБУК «МфКЦ»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75" style="position:absolute;margin-left:527.75pt;margin-top:362.15pt;width:121.9pt;height:92.1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2" type="#_x0000_t202" style="position:absolute;margin-left:665.3pt;margin-top:351.45pt;width:98.15pt;height:67.3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43" w:lineRule="exact"/>
                    <w:ind w:left="0" w:right="0" w:firstLine="0"/>
                  </w:pPr>
                  <w:r>
                    <w:rPr>
                      <w:rStyle w:val="CharStyle25"/>
                    </w:rPr>
                    <w:t>Л.А. Дьяченко И.А. Отчиченко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72.25pt;margin-top:430.15pt;width:89.75pt;height:17.2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25"/>
                    </w:rPr>
                    <w:t>А.В. Карпенко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8" w:lineRule="exact"/>
      </w:pPr>
    </w:p>
    <w:p>
      <w:pPr>
        <w:widowControl w:val="0"/>
        <w:rPr>
          <w:sz w:val="2"/>
          <w:szCs w:val="2"/>
        </w:rPr>
      </w:pPr>
    </w:p>
    <w:sectPr>
      <w:pgSz w:w="15840" w:h="12240" w:orient="landscape"/>
      <w:pgMar w:top="1864" w:left="124" w:right="446" w:bottom="121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2) Exact"/>
    <w:basedOn w:val="CharStyle6"/>
  </w:style>
  <w:style w:type="character" w:customStyle="1" w:styleId="CharStyle6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15 pt,Не полужирный,Курсив,Интервал -2 pt"/>
    <w:basedOn w:val="CharStyle6"/>
    <w:rPr>
      <w:lang w:val="en-US" w:eastAsia="en-US" w:bidi="en-US"/>
      <w:b/>
      <w:bCs/>
      <w:i/>
      <w:iCs/>
      <w:sz w:val="30"/>
      <w:szCs w:val="30"/>
      <w:w w:val="100"/>
      <w:spacing w:val="-50"/>
      <w:color w:val="000000"/>
      <w:position w:val="0"/>
    </w:rPr>
  </w:style>
  <w:style w:type="character" w:customStyle="1" w:styleId="CharStyle10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11 pt,Не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2">
    <w:name w:val="Основной текст (2) + 11 pt,Не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3">
    <w:name w:val="Основной текст (2) + Franklin Gothic Book,8 pt,Не полужирный,Интервал 2 pt"/>
    <w:basedOn w:val="CharStyle6"/>
    <w:rPr>
      <w:lang w:val="ru-RU" w:eastAsia="ru-RU" w:bidi="ru-RU"/>
      <w:b/>
      <w:bCs/>
      <w:sz w:val="16"/>
      <w:szCs w:val="16"/>
      <w:rFonts w:ascii="Franklin Gothic Book" w:eastAsia="Franklin Gothic Book" w:hAnsi="Franklin Gothic Book" w:cs="Franklin Gothic Book"/>
      <w:w w:val="100"/>
      <w:spacing w:val="40"/>
      <w:color w:val="000000"/>
      <w:position w:val="0"/>
    </w:rPr>
  </w:style>
  <w:style w:type="character" w:customStyle="1" w:styleId="CharStyle14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Franklin Gothic Book,8 pt,Не полужирный,Интервал 2 pt"/>
    <w:basedOn w:val="CharStyle6"/>
    <w:rPr>
      <w:lang w:val="ru-RU" w:eastAsia="ru-RU" w:bidi="ru-RU"/>
      <w:b/>
      <w:bCs/>
      <w:sz w:val="16"/>
      <w:szCs w:val="16"/>
      <w:rFonts w:ascii="Franklin Gothic Book" w:eastAsia="Franklin Gothic Book" w:hAnsi="Franklin Gothic Book" w:cs="Franklin Gothic Book"/>
      <w:w w:val="100"/>
      <w:spacing w:val="40"/>
      <w:color w:val="000000"/>
      <w:position w:val="0"/>
    </w:rPr>
  </w:style>
  <w:style w:type="character" w:customStyle="1" w:styleId="CharStyle1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 + 11 pt,Не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9">
    <w:name w:val="Основной текст (2) + 11 pt,Не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0">
    <w:name w:val="Основной текст (2) + 11 pt,Не 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1">
    <w:name w:val="Основной текст (2) + Не полужирный"/>
    <w:basedOn w:val="CharStyle6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23">
    <w:name w:val="Основной текст (3)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4">
    <w:name w:val="Основной текст (3) Exact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3) Exact"/>
    <w:basedOn w:val="CharStyle23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6"/>
    <w:pPr>
      <w:widowControl w:val="0"/>
      <w:shd w:val="clear" w:color="auto" w:fill="FFFFFF"/>
      <w:spacing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2">
    <w:name w:val="Основной текст (3)"/>
    <w:basedOn w:val="Normal"/>
    <w:link w:val="CharStyle23"/>
    <w:pPr>
      <w:widowControl w:val="0"/>
      <w:shd w:val="clear" w:color="auto" w:fill="FFFFFF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